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628" w:rsidRDefault="004D1262">
      <w:pPr>
        <w:autoSpaceDE w:val="0"/>
        <w:autoSpaceDN w:val="0"/>
        <w:jc w:val="center"/>
        <w:rPr>
          <w:rFonts w:ascii="黑体" w:eastAsia="黑体" w:hAnsi="黑体" w:cs="PHTLPN+·ÂËÎ_GB2312"/>
          <w:b/>
          <w:bCs/>
          <w:color w:val="000000"/>
          <w:sz w:val="32"/>
          <w:szCs w:val="28"/>
        </w:rPr>
      </w:pP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  <w:u w:val="single"/>
        </w:rPr>
        <w:t>青岛</w:t>
      </w: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</w:rPr>
        <w:t>市用户水龙头水质监测信息公开表（202</w:t>
      </w:r>
      <w:r>
        <w:rPr>
          <w:rFonts w:ascii="黑体" w:eastAsia="黑体" w:hAnsi="黑体" w:cs="PHTLPN+·ÂËÎ_GB2312"/>
          <w:b/>
          <w:bCs/>
          <w:color w:val="000000"/>
          <w:sz w:val="32"/>
          <w:szCs w:val="28"/>
        </w:rPr>
        <w:t>1</w:t>
      </w: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</w:rPr>
        <w:t>年第</w:t>
      </w:r>
      <w:r>
        <w:rPr>
          <w:rFonts w:ascii="黑体" w:eastAsia="黑体" w:hAnsi="黑体" w:cs="PHTLPN+·ÂËÎ_GB2312"/>
          <w:b/>
          <w:bCs/>
          <w:color w:val="000000"/>
          <w:sz w:val="32"/>
          <w:szCs w:val="28"/>
        </w:rPr>
        <w:t>2</w:t>
      </w: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</w:rPr>
        <w:t>季度）</w:t>
      </w:r>
    </w:p>
    <w:tbl>
      <w:tblPr>
        <w:tblStyle w:val="ad"/>
        <w:tblW w:w="16118" w:type="dxa"/>
        <w:jc w:val="center"/>
        <w:tblLayout w:type="fixed"/>
        <w:tblLook w:val="04A0" w:firstRow="1" w:lastRow="0" w:firstColumn="1" w:lastColumn="0" w:noHBand="0" w:noVBand="1"/>
      </w:tblPr>
      <w:tblGrid>
        <w:gridCol w:w="953"/>
        <w:gridCol w:w="1953"/>
        <w:gridCol w:w="1491"/>
        <w:gridCol w:w="1953"/>
        <w:gridCol w:w="1868"/>
        <w:gridCol w:w="1116"/>
        <w:gridCol w:w="1208"/>
        <w:gridCol w:w="1476"/>
        <w:gridCol w:w="1206"/>
        <w:gridCol w:w="2894"/>
      </w:tblGrid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区市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监测点地址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供水单位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采样单位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检测单位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检测时间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监测指标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检测结果评价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不达标指标的检测值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健康风险提示及安全饮水建议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4D1262">
            <w:pPr>
              <w:spacing w:after="0"/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 w:rsidT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凤台供电所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4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 w:rsidT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开发区法庭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4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 w:rsidT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南苑新区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4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 w:rsidT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西马家沟村委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4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 w:rsidT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东阁街道办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4</w:t>
            </w:r>
            <w:r w:rsidRPr="00897063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</w:t>
            </w:r>
            <w:r w:rsidRPr="00897063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薛家岛市政排水三队（长江东路泽润广场）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山里小区（金沙滩路180号）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区政府热线服务中心（长江中路379号）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宏运大酒店（香江路227号）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江山瑞城（江山南路123号）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万利国际上流汇（武夷山路1号）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电镀工业园（黄河东路139号）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区中医医院（海南岛路158号）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自来水监测站（沂河路76号）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龟田食品（六盘山路18号）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2021.6.1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星华面粉厂（铁橛山路）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2021.5.17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区人民医院体检中心（灵山湾路）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2021.5.17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水灵山路供水供热服务站（海王路279甲附近）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2021.5.17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4D1262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公共卫生服务中心（灵山湾路567号）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2021.5.17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62" w:rsidRDefault="004D1262" w:rsidP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中山路街道办事处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规定的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江苏路街道办事处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青岛环湾检测评价股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青岛环湾检测评价股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金门路街道办事处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珠海路街道办事处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八大关街道办事处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湛山街道办事处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香港中路街道办事处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八大湖街道办事处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城阳街道城子社区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2.氨氮指标。</w:t>
            </w:r>
          </w:p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流亭街道仙家寨小区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青岛市中法海润供水有限公司白沙河水厂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夏庄街道夏庄社区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青岛市中法海润供水有限公司崂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山水厂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惜福镇街道后金社区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城阳区水务有限公司惜福镇水厂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棘洪滩街道港北社区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红岛街道嘉苑小区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河套街道金日家园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上马街道书香华府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世园街道宾川路78-1号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69248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李沧区振华街道四流中路3-10号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湘潭路街道办湘潭路34号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李沧区兴城街道兴城路49号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李沧区九水街道金水路678号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虎山路街道办富锦路259号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李沧区李村街道果园路11号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李沧区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李沧区浮山街道青山路265号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8E50A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1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5</w:t>
            </w:r>
            <w:r w:rsidRPr="008E50A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8E50AC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即墨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区盛兴街78号（卫生局）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同济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BE2AD5"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26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即墨区鹤山路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833号（豪苑大酒店）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同济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BE2AD5"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26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即墨区李家营村村委北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100米（同济水厂）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同济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BE2AD5"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26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即墨区文峰路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306号（市南供水服务所）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同济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BE2AD5"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26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即墨区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烟青路512号（市北医院）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同济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BE2AD5"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69248C" w:rsidTr="0069248C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即墨区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黄河</w:t>
            </w:r>
            <w:r>
              <w:rPr>
                <w:rFonts w:ascii="仿宋" w:eastAsia="仿宋" w:hAnsi="仿宋"/>
                <w:sz w:val="18"/>
                <w:szCs w:val="18"/>
              </w:rPr>
              <w:t>三路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40号（潮海中学）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同济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jc w:val="center"/>
            </w:pPr>
            <w:r w:rsidRPr="00BE2AD5">
              <w:rPr>
                <w:rFonts w:ascii="仿宋" w:eastAsia="仿宋" w:hAnsi="仿宋" w:cs="Times New Roman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28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48C" w:rsidRDefault="0069248C" w:rsidP="0069248C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莱西市上海东路水岸花园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20714B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20714B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20714B">
              <w:rPr>
                <w:rFonts w:ascii="仿宋" w:eastAsia="仿宋" w:hAnsi="仿宋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莱西市市立医院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20714B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20714B">
              <w:rPr>
                <w:rFonts w:ascii="仿宋" w:eastAsia="仿宋" w:hAnsi="仿宋"/>
                <w:sz w:val="18"/>
                <w:szCs w:val="18"/>
              </w:rPr>
              <w:t>6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66628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莱西市翡翠城西区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20714B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20714B"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628" w:rsidRDefault="00B66628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8" w:rsidRDefault="004D1262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莱西市龙口路安居小区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莱西市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莱西市疾病控制中心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莱西市月湖小区明华街9号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崂山区松岭路社区卫生服务站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崂山区麦岛社区卫生服务中心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崂山区金家岭社区卫生服务站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崂山区华都社区卫生服务站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崂山区悠然苑社区卫生服务站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崂山区东城国际社区卫生服务站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崂山区株洲路社区卫生服务站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C369C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5</w:t>
            </w:r>
            <w:r w:rsidRPr="002C369C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C369C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移动公司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青岛引黄济青水务有限责任公司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棘洪滩水厂</w:t>
            </w:r>
            <w:r>
              <w:rPr>
                <w:rFonts w:ascii="仿宋" w:eastAsia="仿宋" w:hAnsi="仿宋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widowControl w:val="0"/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（GB5749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胶州市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胶州市渤海湾花园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青岛引黄济青水务有限责任公司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棘洪滩水厂</w:t>
            </w:r>
            <w:r>
              <w:rPr>
                <w:rFonts w:ascii="仿宋" w:eastAsia="仿宋" w:hAnsi="仿宋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F498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6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胶州市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青岛引黄济青水务有限责任公司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棘洪滩水厂</w:t>
            </w:r>
            <w:r>
              <w:rPr>
                <w:rFonts w:ascii="仿宋" w:eastAsia="仿宋" w:hAnsi="仿宋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F498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6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琴牌乳业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青岛引黄济青水务有限责任公司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棘洪滩水厂</w:t>
            </w:r>
            <w:r>
              <w:rPr>
                <w:rFonts w:ascii="仿宋" w:eastAsia="仿宋" w:hAnsi="仿宋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F498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6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融城小区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青岛引黄济青水务有限责任公司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棘洪滩水厂</w:t>
            </w:r>
            <w:r>
              <w:rPr>
                <w:rFonts w:ascii="仿宋" w:eastAsia="仿宋" w:hAnsi="仿宋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F498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6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 w:rsidT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盛元阁酒店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青岛引黄济青水务有限责任公司</w:t>
            </w:r>
            <w:r>
              <w:rPr>
                <w:rFonts w:ascii="仿宋" w:eastAsia="仿宋" w:hAnsi="仿宋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棘洪滩水厂</w:t>
            </w:r>
            <w:r>
              <w:rPr>
                <w:rFonts w:ascii="仿宋" w:eastAsia="仿宋" w:hAnsi="仿宋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jc w:val="center"/>
            </w:pPr>
            <w:r w:rsidRPr="002F498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6</w:t>
            </w:r>
            <w:r w:rsidRPr="002F498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F498D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市北区金华支路2号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1.</w:t>
            </w:r>
            <w:r w:rsidR="00B41EE3">
              <w:rPr>
                <w:rFonts w:ascii="仿宋" w:eastAsia="仿宋" w:hAnsi="仿宋"/>
                <w:sz w:val="18"/>
                <w:szCs w:val="18"/>
              </w:rPr>
              <w:t>5</w:t>
            </w:r>
            <w:r>
              <w:rPr>
                <w:rFonts w:ascii="仿宋" w:eastAsia="仿宋" w:hAnsi="仿宋"/>
                <w:sz w:val="18"/>
                <w:szCs w:val="18"/>
              </w:rPr>
              <w:t>.</w:t>
            </w:r>
            <w:r w:rsidR="00B41EE3">
              <w:rPr>
                <w:rFonts w:ascii="仿宋" w:eastAsia="仿宋" w:hAnsi="仿宋"/>
                <w:sz w:val="18"/>
                <w:szCs w:val="18"/>
              </w:rPr>
              <w:t>11</w:t>
            </w:r>
          </w:p>
        </w:tc>
        <w:tc>
          <w:tcPr>
            <w:tcW w:w="12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市北区郑州路53号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B41EE3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1.5.11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20714B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市北区抚顺路25号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1.5.1</w:t>
            </w:r>
            <w:r>
              <w:rPr>
                <w:rFonts w:ascii="仿宋" w:eastAsia="仿宋" w:hAnsi="仿宋"/>
                <w:sz w:val="18"/>
                <w:szCs w:val="18"/>
              </w:rPr>
              <w:t>0</w:t>
            </w:r>
            <w:bookmarkStart w:id="0" w:name="_GoBack"/>
            <w:bookmarkEnd w:id="0"/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4B" w:rsidRDefault="0020714B" w:rsidP="0020714B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41EE3" w:rsidTr="00B41EE3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市北区芙蓉路5号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jc w:val="center"/>
            </w:pPr>
            <w:r w:rsidRPr="00D42AAB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D42AAB">
              <w:rPr>
                <w:rFonts w:ascii="仿宋" w:eastAsia="仿宋" w:hAnsi="仿宋"/>
                <w:sz w:val="18"/>
                <w:szCs w:val="18"/>
              </w:rPr>
              <w:t>1.5.1</w:t>
            </w:r>
            <w:r>
              <w:rPr>
                <w:rFonts w:ascii="仿宋" w:eastAsia="仿宋" w:hAnsi="仿宋"/>
                <w:sz w:val="18"/>
                <w:szCs w:val="18"/>
              </w:rPr>
              <w:t>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41EE3" w:rsidTr="00B41EE3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市北区同和路78号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jc w:val="center"/>
            </w:pPr>
            <w:r w:rsidRPr="008E274E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274E">
              <w:rPr>
                <w:rFonts w:ascii="仿宋" w:eastAsia="仿宋" w:hAnsi="仿宋"/>
                <w:sz w:val="18"/>
                <w:szCs w:val="18"/>
              </w:rPr>
              <w:t>1.5.10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41EE3" w:rsidTr="00B41EE3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市北区同安二路6号乙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jc w:val="center"/>
            </w:pPr>
            <w:r w:rsidRPr="008E274E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274E">
              <w:rPr>
                <w:rFonts w:ascii="仿宋" w:eastAsia="仿宋" w:hAnsi="仿宋"/>
                <w:sz w:val="18"/>
                <w:szCs w:val="18"/>
              </w:rPr>
              <w:t>1.5.10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41EE3" w:rsidTr="00B41EE3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市北区德平路3号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jc w:val="center"/>
            </w:pPr>
            <w:r w:rsidRPr="008E274E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274E">
              <w:rPr>
                <w:rFonts w:ascii="仿宋" w:eastAsia="仿宋" w:hAnsi="仿宋"/>
                <w:sz w:val="18"/>
                <w:szCs w:val="18"/>
              </w:rPr>
              <w:t>1.5.10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经检测，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游离余氯低于指标要</w:t>
            </w: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求</w:t>
            </w:r>
            <w:r>
              <w:rPr>
                <w:rFonts w:ascii="仿宋" w:eastAsia="仿宋" w:hAnsi="仿宋"/>
                <w:sz w:val="18"/>
                <w:szCs w:val="18"/>
              </w:rPr>
              <w:t>，其他所检指标全部达标。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B41EE3" w:rsidTr="00B41EE3">
        <w:trPr>
          <w:jc w:val="center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市北区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市北区登州路39号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jc w:val="center"/>
            </w:pPr>
            <w:r w:rsidRPr="008E274E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8E274E">
              <w:rPr>
                <w:rFonts w:ascii="仿宋" w:eastAsia="仿宋" w:hAnsi="仿宋"/>
                <w:sz w:val="18"/>
                <w:szCs w:val="18"/>
              </w:rPr>
              <w:t>1.5.10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E3" w:rsidRDefault="00B41EE3" w:rsidP="00B41EE3">
            <w:pPr>
              <w:spacing w:after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</w:tbl>
    <w:p w:rsidR="00B66628" w:rsidRDefault="00B66628">
      <w:pPr>
        <w:autoSpaceDE w:val="0"/>
        <w:autoSpaceDN w:val="0"/>
        <w:spacing w:line="240" w:lineRule="exact"/>
        <w:rPr>
          <w:rFonts w:ascii="仿宋" w:eastAsia="仿宋" w:hAnsi="仿宋" w:cs="PHTLPN+·ÂËÎ_GB2312"/>
          <w:b/>
          <w:bCs/>
          <w:color w:val="000000"/>
          <w:kern w:val="2"/>
          <w:sz w:val="32"/>
          <w:szCs w:val="28"/>
        </w:rPr>
      </w:pPr>
    </w:p>
    <w:p w:rsidR="00B66628" w:rsidRDefault="00B66628">
      <w:pPr>
        <w:autoSpaceDE w:val="0"/>
        <w:autoSpaceDN w:val="0"/>
        <w:spacing w:line="240" w:lineRule="exact"/>
        <w:rPr>
          <w:rFonts w:ascii="仿宋" w:eastAsia="仿宋" w:hAnsi="仿宋" w:cs="PHTLPN+·ÂËÎ_GB2312"/>
          <w:color w:val="000000"/>
          <w:sz w:val="28"/>
          <w:szCs w:val="24"/>
        </w:rPr>
      </w:pPr>
    </w:p>
    <w:p w:rsidR="00B66628" w:rsidRDefault="00B66628">
      <w:pPr>
        <w:autoSpaceDE w:val="0"/>
        <w:autoSpaceDN w:val="0"/>
        <w:spacing w:line="240" w:lineRule="exact"/>
        <w:rPr>
          <w:rFonts w:ascii="PHTLPN+·ÂËÎ_GB2312" w:eastAsiaTheme="minorEastAsia" w:hAnsi="PHTLPN+·ÂËÎ_GB2312" w:cs="PHTLPN+·ÂËÎ_GB2312"/>
          <w:color w:val="000000"/>
          <w:sz w:val="24"/>
        </w:rPr>
      </w:pPr>
    </w:p>
    <w:p w:rsidR="00B66628" w:rsidRDefault="004D1262">
      <w:pPr>
        <w:autoSpaceDE w:val="0"/>
        <w:autoSpaceDN w:val="0"/>
        <w:spacing w:line="240" w:lineRule="exact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cs="PHTLPN+·ÂËÎ_GB2312" w:hint="eastAsia"/>
          <w:color w:val="000000"/>
          <w:sz w:val="24"/>
        </w:rPr>
        <w:t>注：（</w:t>
      </w:r>
      <w:r>
        <w:rPr>
          <w:rFonts w:ascii="仿宋" w:eastAsia="仿宋" w:hAnsi="仿宋" w:hint="eastAsia"/>
          <w:color w:val="000000"/>
          <w:sz w:val="24"/>
        </w:rPr>
        <w:t>1</w:t>
      </w:r>
      <w:r>
        <w:rPr>
          <w:rFonts w:ascii="仿宋" w:eastAsia="仿宋" w:hAnsi="仿宋" w:cs="PHTLPN+·ÂËÎ_GB2312" w:hint="eastAsia"/>
          <w:color w:val="000000"/>
          <w:sz w:val="24"/>
        </w:rPr>
        <w:t>）水样采集、保存、运输及检验方法：按照现行《生活饮用水标准检验方法》（</w:t>
      </w:r>
      <w:r>
        <w:rPr>
          <w:rFonts w:ascii="仿宋" w:eastAsia="仿宋" w:hAnsi="仿宋" w:hint="eastAsia"/>
          <w:color w:val="000000"/>
          <w:sz w:val="24"/>
        </w:rPr>
        <w:t>GB/T5750-2006</w:t>
      </w:r>
      <w:r>
        <w:rPr>
          <w:rFonts w:ascii="仿宋" w:eastAsia="仿宋" w:hAnsi="仿宋" w:cs="PHTLPN+·ÂËÎ_GB2312" w:hint="eastAsia"/>
          <w:color w:val="000000"/>
          <w:sz w:val="24"/>
        </w:rPr>
        <w:t>）的要求进行。</w:t>
      </w:r>
    </w:p>
    <w:p w:rsidR="00B66628" w:rsidRDefault="004D1262">
      <w:pPr>
        <w:autoSpaceDE w:val="0"/>
        <w:autoSpaceDN w:val="0"/>
        <w:spacing w:before="72" w:line="240" w:lineRule="exact"/>
        <w:ind w:left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cs="PHTLPN+·ÂËÎ_GB2312" w:hint="eastAsia"/>
          <w:color w:val="000000"/>
          <w:sz w:val="24"/>
        </w:rPr>
        <w:t>（</w:t>
      </w:r>
      <w:r>
        <w:rPr>
          <w:rFonts w:ascii="仿宋" w:eastAsia="仿宋" w:hAnsi="仿宋" w:hint="eastAsia"/>
          <w:color w:val="000000"/>
          <w:sz w:val="24"/>
        </w:rPr>
        <w:t>2</w:t>
      </w:r>
      <w:r>
        <w:rPr>
          <w:rFonts w:ascii="仿宋" w:eastAsia="仿宋" w:hAnsi="仿宋" w:cs="PHTLPN+·ÂËÎ_GB2312" w:hint="eastAsia"/>
          <w:color w:val="000000"/>
          <w:sz w:val="24"/>
        </w:rPr>
        <w:t>）以《生活饮用水卫生标准》（</w:t>
      </w:r>
      <w:r>
        <w:rPr>
          <w:rFonts w:ascii="仿宋" w:eastAsia="仿宋" w:hAnsi="仿宋" w:hint="eastAsia"/>
          <w:color w:val="000000"/>
          <w:sz w:val="24"/>
        </w:rPr>
        <w:t>GB5749</w:t>
      </w:r>
      <w:r>
        <w:rPr>
          <w:rFonts w:ascii="仿宋" w:eastAsia="仿宋" w:hAnsi="仿宋" w:cs="PHTLPN+·ÂËÎ_GB2312" w:hint="eastAsia"/>
          <w:color w:val="000000"/>
          <w:sz w:val="24"/>
        </w:rPr>
        <w:t>－</w:t>
      </w:r>
      <w:r>
        <w:rPr>
          <w:rFonts w:ascii="仿宋" w:eastAsia="仿宋" w:hAnsi="仿宋" w:hint="eastAsia"/>
          <w:color w:val="000000"/>
          <w:sz w:val="24"/>
        </w:rPr>
        <w:t>2006</w:t>
      </w:r>
      <w:r>
        <w:rPr>
          <w:rFonts w:ascii="仿宋" w:eastAsia="仿宋" w:hAnsi="仿宋" w:cs="PHTLPN+·ÂËÎ_GB2312" w:hint="eastAsia"/>
          <w:color w:val="000000"/>
          <w:sz w:val="24"/>
        </w:rPr>
        <w:t>）作为评价标准，检测值在标准限值和要求范围内评价为达标。</w:t>
      </w:r>
    </w:p>
    <w:p w:rsidR="00B66628" w:rsidRDefault="00B66628">
      <w:pPr>
        <w:spacing w:line="220" w:lineRule="atLeast"/>
      </w:pPr>
    </w:p>
    <w:sectPr w:rsidR="00B66628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015" w:rsidRDefault="009B6015" w:rsidP="004D1262">
      <w:pPr>
        <w:spacing w:after="0"/>
      </w:pPr>
      <w:r>
        <w:separator/>
      </w:r>
    </w:p>
  </w:endnote>
  <w:endnote w:type="continuationSeparator" w:id="0">
    <w:p w:rsidR="009B6015" w:rsidRDefault="009B6015" w:rsidP="004D12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HTLPN+·ÂËÎ_GB2312">
    <w:altName w:val="Microsoft Sans Serif"/>
    <w:charset w:val="01"/>
    <w:family w:val="modern"/>
    <w:pitch w:val="default"/>
    <w:sig w:usb0="00000000" w:usb1="00000000" w:usb2="01010101" w:usb3="01010101" w:csb0="01010101" w:csb1="01010101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015" w:rsidRDefault="009B6015" w:rsidP="004D1262">
      <w:pPr>
        <w:spacing w:after="0"/>
      </w:pPr>
      <w:r>
        <w:separator/>
      </w:r>
    </w:p>
  </w:footnote>
  <w:footnote w:type="continuationSeparator" w:id="0">
    <w:p w:rsidR="009B6015" w:rsidRDefault="009B6015" w:rsidP="004D126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45B0A"/>
    <w:rsid w:val="000538FA"/>
    <w:rsid w:val="00081F21"/>
    <w:rsid w:val="00135ABA"/>
    <w:rsid w:val="00160B02"/>
    <w:rsid w:val="001E103A"/>
    <w:rsid w:val="0020714B"/>
    <w:rsid w:val="002311B8"/>
    <w:rsid w:val="00295A2C"/>
    <w:rsid w:val="003220CB"/>
    <w:rsid w:val="00323B43"/>
    <w:rsid w:val="00344872"/>
    <w:rsid w:val="00351122"/>
    <w:rsid w:val="003C0BB0"/>
    <w:rsid w:val="003D37D8"/>
    <w:rsid w:val="00426133"/>
    <w:rsid w:val="00426E6B"/>
    <w:rsid w:val="004358AB"/>
    <w:rsid w:val="004758B0"/>
    <w:rsid w:val="004C4E44"/>
    <w:rsid w:val="004D1262"/>
    <w:rsid w:val="004D7DAA"/>
    <w:rsid w:val="004E17D4"/>
    <w:rsid w:val="004E6BDE"/>
    <w:rsid w:val="00555DB6"/>
    <w:rsid w:val="005832E9"/>
    <w:rsid w:val="005C5FAB"/>
    <w:rsid w:val="005F6A39"/>
    <w:rsid w:val="0069248C"/>
    <w:rsid w:val="006B531B"/>
    <w:rsid w:val="006E117D"/>
    <w:rsid w:val="00712245"/>
    <w:rsid w:val="00733972"/>
    <w:rsid w:val="007C67A7"/>
    <w:rsid w:val="007E14E9"/>
    <w:rsid w:val="0089152B"/>
    <w:rsid w:val="008B7726"/>
    <w:rsid w:val="008E5C2A"/>
    <w:rsid w:val="008F1F70"/>
    <w:rsid w:val="008F5CEB"/>
    <w:rsid w:val="00915803"/>
    <w:rsid w:val="009B5133"/>
    <w:rsid w:val="009B6015"/>
    <w:rsid w:val="009D77DA"/>
    <w:rsid w:val="00A44CF4"/>
    <w:rsid w:val="00AB041D"/>
    <w:rsid w:val="00B013E5"/>
    <w:rsid w:val="00B40A58"/>
    <w:rsid w:val="00B41EE3"/>
    <w:rsid w:val="00B66628"/>
    <w:rsid w:val="00BF1FA8"/>
    <w:rsid w:val="00C5339E"/>
    <w:rsid w:val="00CB6B5E"/>
    <w:rsid w:val="00CC3747"/>
    <w:rsid w:val="00D31D50"/>
    <w:rsid w:val="00D62206"/>
    <w:rsid w:val="00D92359"/>
    <w:rsid w:val="00E03EE3"/>
    <w:rsid w:val="00E04319"/>
    <w:rsid w:val="00E13161"/>
    <w:rsid w:val="00F146CE"/>
    <w:rsid w:val="00F539B7"/>
    <w:rsid w:val="4871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7216E"/>
  <w15:docId w15:val="{DB71AFF4-8C79-422A-8831-8E7F896B6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Balloon Text"/>
    <w:basedOn w:val="a"/>
    <w:link w:val="a6"/>
    <w:uiPriority w:val="99"/>
    <w:semiHidden/>
    <w:unhideWhenUsed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rPr>
      <w:rFonts w:eastAsiaTheme="minorEastAsia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rFonts w:ascii="Tahoma" w:hAnsi="Tahoma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ahoma" w:hAnsi="Tahoma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ahoma" w:hAnsi="Tahoma"/>
    </w:rPr>
  </w:style>
  <w:style w:type="character" w:customStyle="1" w:styleId="ac">
    <w:name w:val="批注主题 字符"/>
    <w:basedOn w:val="a4"/>
    <w:link w:val="ab"/>
    <w:uiPriority w:val="99"/>
    <w:semiHidden/>
    <w:rPr>
      <w:rFonts w:ascii="Tahoma" w:hAnsi="Tahoma"/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1110</Words>
  <Characters>6333</Characters>
  <Application>Microsoft Office Word</Application>
  <DocSecurity>0</DocSecurity>
  <Lines>52</Lines>
  <Paragraphs>14</Paragraphs>
  <ScaleCrop>false</ScaleCrop>
  <Company/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99324</cp:lastModifiedBy>
  <cp:revision>15</cp:revision>
  <dcterms:created xsi:type="dcterms:W3CDTF">2008-09-11T17:20:00Z</dcterms:created>
  <dcterms:modified xsi:type="dcterms:W3CDTF">2021-07-01T07:45:00Z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